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14" w:rsidRPr="00FD2D15" w:rsidRDefault="002C5AFF" w:rsidP="004C4E4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Zajedničk</w:t>
      </w:r>
      <w:r w:rsidR="00935893">
        <w:rPr>
          <w:rFonts w:ascii="Times New Roman" w:hAnsi="Times New Roman" w:cs="Times New Roman"/>
          <w:b/>
          <w:bCs/>
          <w:sz w:val="28"/>
          <w:szCs w:val="28"/>
          <w:lang w:val="sr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izjav</w:t>
      </w:r>
      <w:r w:rsidR="00935893">
        <w:rPr>
          <w:rFonts w:ascii="Times New Roman" w:hAnsi="Times New Roman" w:cs="Times New Roman"/>
          <w:b/>
          <w:bCs/>
          <w:sz w:val="28"/>
          <w:szCs w:val="28"/>
          <w:lang w:val="sr"/>
        </w:rPr>
        <w:t>a</w:t>
      </w:r>
    </w:p>
    <w:p w:rsidR="00EB118A" w:rsidRPr="00FD2D15" w:rsidRDefault="002C5AFF" w:rsidP="004C4E4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usvojen</w:t>
      </w:r>
      <w:r w:rsidR="00935893">
        <w:rPr>
          <w:rFonts w:ascii="Times New Roman" w:hAnsi="Times New Roman" w:cs="Times New Roman"/>
          <w:b/>
          <w:bCs/>
          <w:sz w:val="28"/>
          <w:szCs w:val="28"/>
          <w:lang w:val="sr"/>
        </w:rPr>
        <w:t>a</w:t>
      </w:r>
      <w:r w:rsidR="00664FC4">
        <w:rPr>
          <w:rFonts w:ascii="Times New Roman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na</w:t>
      </w:r>
      <w:r w:rsidR="00664FC4">
        <w:rPr>
          <w:rFonts w:ascii="Times New Roman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Trećoj</w:t>
      </w:r>
      <w:r w:rsidR="00664FC4">
        <w:rPr>
          <w:rFonts w:ascii="Times New Roman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Konferenciji</w:t>
      </w:r>
      <w:r w:rsidR="00664FC4">
        <w:rPr>
          <w:rFonts w:ascii="Times New Roman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dunavskih</w:t>
      </w:r>
      <w:r w:rsidR="00664FC4">
        <w:rPr>
          <w:rFonts w:ascii="Times New Roman" w:hAnsi="Times New Roman" w:cs="Times New Roman"/>
          <w:b/>
          <w:bCs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parlamentaraca</w:t>
      </w:r>
    </w:p>
    <w:p w:rsidR="00F861E9" w:rsidRPr="00FD2D15" w:rsidRDefault="00EB118A" w:rsidP="004C4E45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(</w:t>
      </w:r>
      <w:r w:rsidR="002C5AFF">
        <w:rPr>
          <w:rFonts w:ascii="Times New Roman" w:hAnsi="Times New Roman" w:cs="Times New Roman"/>
          <w:b/>
          <w:bCs/>
          <w:sz w:val="28"/>
          <w:szCs w:val="28"/>
          <w:lang w:val="sr"/>
        </w:rPr>
        <w:t>Beograd</w:t>
      </w: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 xml:space="preserve">, 22. </w:t>
      </w:r>
      <w:r w:rsidR="002C5AFF">
        <w:rPr>
          <w:rFonts w:ascii="Times New Roman" w:hAnsi="Times New Roman" w:cs="Times New Roman"/>
          <w:b/>
          <w:bCs/>
          <w:sz w:val="28"/>
          <w:szCs w:val="28"/>
          <w:lang w:val="sr"/>
        </w:rPr>
        <w:t>jun</w:t>
      </w: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 xml:space="preserve"> 2015. </w:t>
      </w:r>
      <w:r w:rsidR="002C5AFF">
        <w:rPr>
          <w:rFonts w:ascii="Times New Roman" w:hAnsi="Times New Roman" w:cs="Times New Roman"/>
          <w:b/>
          <w:bCs/>
          <w:sz w:val="28"/>
          <w:szCs w:val="28"/>
          <w:lang w:val="sr"/>
        </w:rPr>
        <w:t>godine</w:t>
      </w:r>
      <w:r>
        <w:rPr>
          <w:rFonts w:ascii="Times New Roman" w:hAnsi="Times New Roman" w:cs="Times New Roman"/>
          <w:b/>
          <w:bCs/>
          <w:sz w:val="28"/>
          <w:szCs w:val="28"/>
          <w:lang w:val="sr"/>
        </w:rPr>
        <w:t>)</w:t>
      </w:r>
    </w:p>
    <w:p w:rsidR="00F861E9" w:rsidRPr="00FD2D15" w:rsidRDefault="00F861E9" w:rsidP="004C4E45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EAB" w:rsidRDefault="00F861E9" w:rsidP="004C4E4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ab/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Zajednička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izjava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je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usvojena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na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Trećoj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Konferenciji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dunavskih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parlamentaraca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održanoj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Beogradu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22.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juna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2015.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godine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polazeći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od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osnovnih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načela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Strategije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Evropske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unije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za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Dunavski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region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naglašavajući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prilike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za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dalji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ekonomski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razvoj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Dunavskog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regiona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unapređenjem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postojećih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razvojem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održivih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politika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oblasti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integrisane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zaštite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životne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sredine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efikasnog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upravljanja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energijom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turizma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kulturnih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kreativnih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industrija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daljom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modernizacijom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saobraćajnih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mreža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jačanjem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saradnje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oblasti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bezbednosti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kao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duhu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dobrosusedskih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odnosa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. </w:t>
      </w:r>
    </w:p>
    <w:p w:rsidR="004C4E45" w:rsidRDefault="004C4E45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60AE" w:rsidRPr="00A839A8" w:rsidRDefault="002C5AFF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Konferenciji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su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prisustvovale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delegacije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parlamenata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Republike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Austrije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r"/>
        </w:rPr>
        <w:t>federalna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država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Beč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sr"/>
        </w:rPr>
        <w:t>Bosne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Hercegovine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Republike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Bugarske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Republike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Hrvatske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Savezne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Republike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Nemačke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r"/>
        </w:rPr>
        <w:t>Pokrajina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Baden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Virtemberg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sr"/>
        </w:rPr>
        <w:t>Mađarske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Rumunije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r"/>
        </w:rPr>
        <w:t>Senat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Donji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dom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sr"/>
        </w:rPr>
        <w:t>Republike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Moldavije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Republike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Srbije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r"/>
        </w:rPr>
        <w:t>sa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skupštinskom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delegacijom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Autonomne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Pokrajine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Vojvodine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sr"/>
        </w:rPr>
        <w:t>Republike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Slovenije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Ukrajine</w:t>
      </w:r>
      <w:r w:rsidR="004B2EAB">
        <w:rPr>
          <w:rFonts w:ascii="Times New Roman" w:hAnsi="Times New Roman" w:cs="Times New Roman"/>
          <w:sz w:val="28"/>
          <w:szCs w:val="28"/>
          <w:lang w:val="sr"/>
        </w:rPr>
        <w:t>;</w:t>
      </w:r>
    </w:p>
    <w:p w:rsidR="004C4E45" w:rsidRDefault="004C4E45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2B3D" w:rsidRDefault="002C5AFF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Učestvujući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razmeni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mišljenja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na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teme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predviđene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programom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Konferencije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pozivajući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se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na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prethodnu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deklaraciju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zajedničku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izjavu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koje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su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potpisane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Ulmu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2013. </w:t>
      </w:r>
      <w:r>
        <w:rPr>
          <w:rFonts w:ascii="Times New Roman" w:hAnsi="Times New Roman" w:cs="Times New Roman"/>
          <w:sz w:val="28"/>
          <w:szCs w:val="28"/>
          <w:lang w:val="sr"/>
        </w:rPr>
        <w:t>godine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Budimpešti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2014. </w:t>
      </w:r>
      <w:r>
        <w:rPr>
          <w:rFonts w:ascii="Times New Roman" w:hAnsi="Times New Roman" w:cs="Times New Roman"/>
          <w:sz w:val="28"/>
          <w:szCs w:val="28"/>
          <w:lang w:val="sr"/>
        </w:rPr>
        <w:t>godine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na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Strategiju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Evropske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unije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Dunavski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kao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na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strategiju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Evropa</w:t>
      </w:r>
      <w:r w:rsidR="00F861E9">
        <w:rPr>
          <w:rFonts w:ascii="Times New Roman" w:hAnsi="Times New Roman" w:cs="Times New Roman"/>
          <w:sz w:val="28"/>
          <w:szCs w:val="28"/>
          <w:lang w:val="sr"/>
        </w:rPr>
        <w:t xml:space="preserve"> 2020; </w:t>
      </w:r>
    </w:p>
    <w:p w:rsidR="004C4E45" w:rsidRDefault="004C4E45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78DC" w:rsidRDefault="002C5AFF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Uzimajući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obzir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preporuke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sa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Druge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Konferencije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dunavskih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parlamentaraca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pozdravljajući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usvajanje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Operativnog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programa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upravljanja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poplavama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saradnje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Dunavskom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regionu</w:t>
      </w:r>
      <w:r w:rsidR="003A50B3">
        <w:rPr>
          <w:rFonts w:ascii="Times New Roman" w:hAnsi="Times New Roman" w:cs="Times New Roman"/>
          <w:sz w:val="28"/>
          <w:szCs w:val="28"/>
          <w:lang w:val="sr"/>
        </w:rPr>
        <w:t>;</w:t>
      </w:r>
    </w:p>
    <w:p w:rsidR="004C4E45" w:rsidRDefault="004C4E45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6F87" w:rsidRDefault="002C5AFF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lastRenderedPageBreak/>
        <w:t>Potvrđujući</w:t>
      </w:r>
      <w:r w:rsidR="00755BA2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unapređenje</w:t>
      </w:r>
      <w:r w:rsidR="00755BA2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sistema</w:t>
      </w:r>
      <w:r w:rsidR="001B798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upravljanja</w:t>
      </w:r>
      <w:r w:rsidR="001B798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Strategijom</w:t>
      </w:r>
      <w:r w:rsidR="001B798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Evropske</w:t>
      </w:r>
      <w:r w:rsidR="00755BA2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unije</w:t>
      </w:r>
      <w:r w:rsidR="00755BA2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</w:t>
      </w:r>
      <w:r w:rsidR="00755BA2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Dunavski</w:t>
      </w:r>
      <w:r w:rsidR="00755BA2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</w:t>
      </w:r>
      <w:r w:rsidR="00755BA2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uspostavljanjem</w:t>
      </w:r>
      <w:r w:rsidR="00755BA2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Dunavske</w:t>
      </w:r>
      <w:r w:rsidR="00755BA2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strateške</w:t>
      </w:r>
      <w:r w:rsidR="00755BA2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tačke</w:t>
      </w:r>
      <w:r w:rsidR="00755BA2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755BA2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trojnog</w:t>
      </w:r>
      <w:r w:rsidR="001B798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predsedavanja</w:t>
      </w:r>
      <w:r w:rsidR="00755BA2">
        <w:rPr>
          <w:rFonts w:ascii="Times New Roman" w:hAnsi="Times New Roman" w:cs="Times New Roman"/>
          <w:b/>
          <w:bCs/>
          <w:sz w:val="28"/>
          <w:szCs w:val="28"/>
          <w:lang w:val="sr"/>
        </w:rPr>
        <w:t>;</w:t>
      </w:r>
    </w:p>
    <w:p w:rsidR="004C4E45" w:rsidRDefault="004C4E45" w:rsidP="004C4E4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61E9" w:rsidRPr="00FD2D15" w:rsidRDefault="002C5AFF" w:rsidP="004C4E45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Parlamentarci</w:t>
      </w:r>
      <w:r w:rsidR="0007011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Dunavskog</w:t>
      </w:r>
      <w:r w:rsidR="0007011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regiona</w:t>
      </w:r>
      <w:r w:rsidR="00070119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podstiču</w:t>
      </w:r>
      <w:r w:rsidR="00070119">
        <w:rPr>
          <w:rFonts w:ascii="Times New Roman" w:hAnsi="Times New Roman" w:cs="Times New Roman"/>
          <w:sz w:val="28"/>
          <w:szCs w:val="28"/>
          <w:lang w:val="sr"/>
        </w:rPr>
        <w:t>:</w:t>
      </w:r>
    </w:p>
    <w:p w:rsidR="00910AD3" w:rsidRPr="00FD2D15" w:rsidRDefault="00910AD3" w:rsidP="004C4E4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8275E" w:rsidRPr="004C4E45" w:rsidRDefault="002C5AFF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građane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ovog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imajući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vidu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zajedničku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istoriju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da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povežu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kako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bi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proširili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saradnju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Dunavskom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zasnovanu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osnovnim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evropskim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vrednostima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ljudskog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dostojanstva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slobode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demokratije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jednakosti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vladavine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prava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kao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poštovanja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prava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manjina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kako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bi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iskoristili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potencijal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prirodnih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resursa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ovog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svrhe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veće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ekonomske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saradnje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; </w:t>
      </w:r>
    </w:p>
    <w:p w:rsidR="004C4E45" w:rsidRPr="00FD2D15" w:rsidRDefault="004C4E45" w:rsidP="004C4E4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3A4E" w:rsidRPr="004C4E45" w:rsidRDefault="002C5AFF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korišćenje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potencijala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Dunavskog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razvojem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drumskog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železničkog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vazdušnog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saobraćaja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što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zahteva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veću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posvećenost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zaštiti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životne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sredine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uz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podršku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modernih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ekoloških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tehnologija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saradnji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država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ovoj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oblasti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>;</w:t>
      </w:r>
    </w:p>
    <w:p w:rsidR="004C4E45" w:rsidRPr="00FD2D15" w:rsidRDefault="004C4E45" w:rsidP="004C4E4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368BF" w:rsidRPr="004C4E45" w:rsidRDefault="002C5AFF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razvoj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usklađenog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prekograničnog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sistema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odbrane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od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poplava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ceo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sliv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njegove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pritoke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naročito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imajući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vidu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iskustva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država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Zapadnog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Balkana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iz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maja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2014. </w:t>
      </w:r>
      <w:r>
        <w:rPr>
          <w:rFonts w:ascii="Times New Roman" w:hAnsi="Times New Roman" w:cs="Times New Roman"/>
          <w:sz w:val="28"/>
          <w:szCs w:val="28"/>
          <w:lang w:val="sr"/>
        </w:rPr>
        <w:t>godine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naglašavajući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potrebu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nastavi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rad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koji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je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započet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okviru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Operativnog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programa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upravljanja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poplavama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saradnje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Dunavskom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uz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učešće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država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Dunavskog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>;</w:t>
      </w:r>
    </w:p>
    <w:p w:rsidR="004C4E45" w:rsidRPr="00070119" w:rsidRDefault="004C4E45" w:rsidP="004C4E4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71AE" w:rsidRDefault="002C5AFF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zaštitu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jedinstvenih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prirodnih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vrednosti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nasleđa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Dunavskog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regiona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koji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predstavljaju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osnovu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ljudskog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dobrostanja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održivog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ekonomskog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razvoja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imajući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vidu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načelo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održivog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razvoja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prilikom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planiranja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sprovođenja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aktivnosti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predviđenih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Strategijom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Evropske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unije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Dunavski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</w:t>
      </w:r>
      <w:r w:rsidR="00083970">
        <w:rPr>
          <w:rFonts w:ascii="Times New Roman" w:hAnsi="Times New Roman" w:cs="Times New Roman"/>
          <w:sz w:val="28"/>
          <w:szCs w:val="28"/>
          <w:lang w:val="sr"/>
        </w:rPr>
        <w:t>.</w:t>
      </w:r>
    </w:p>
    <w:p w:rsidR="004C4E45" w:rsidRDefault="004C4E45" w:rsidP="004C4E4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746F" w:rsidRDefault="002C5AFF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veća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ulaganja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istraživanje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nauku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inovacije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koji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vode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ka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boljem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transferu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širenju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tehnologije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preuzimanjem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koraka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modernizaciju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pravnog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okvira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lastRenderedPageBreak/>
        <w:t>izgradnju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snažnih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institucija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razvoj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osnovnih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veština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obezbeđivanjem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obuke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trasfer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tehnologije</w:t>
      </w:r>
      <w:r w:rsidR="006E746F">
        <w:rPr>
          <w:rFonts w:ascii="Times New Roman" w:hAnsi="Times New Roman" w:cs="Times New Roman"/>
          <w:sz w:val="28"/>
          <w:szCs w:val="28"/>
          <w:lang w:val="sr"/>
        </w:rPr>
        <w:t xml:space="preserve">. </w:t>
      </w:r>
    </w:p>
    <w:p w:rsidR="004C4E45" w:rsidRDefault="004C4E45" w:rsidP="004C4E4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C66" w:rsidRPr="004C4E45" w:rsidRDefault="002C5AFF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veća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ulaganja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istraživanja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nauku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koji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predstavljaju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pokretačku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snagu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razvoja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Dunavskog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veću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posvećenost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oblasti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obrazovanja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kulturnih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kreativnih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industrija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koji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neophodni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kao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veću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uključenost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marginalizovanih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manjinskih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grupa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posebno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kroz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programe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obrazovanja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Rome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povećanje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stope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zaposlenosti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svih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stanovnika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regiona</w:t>
      </w:r>
      <w:r w:rsidR="004B2748">
        <w:rPr>
          <w:rFonts w:ascii="Times New Roman" w:hAnsi="Times New Roman" w:cs="Times New Roman"/>
          <w:sz w:val="28"/>
          <w:szCs w:val="28"/>
          <w:lang w:val="sr"/>
        </w:rPr>
        <w:t>;</w:t>
      </w:r>
    </w:p>
    <w:p w:rsidR="004C4E45" w:rsidRDefault="004C4E45" w:rsidP="004C4E4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3A4E" w:rsidRPr="004C4E45" w:rsidRDefault="002C5AFF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razvoj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redovne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komunikacije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razmene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iskustava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između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država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uključenih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Strategiju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Evropske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unije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Dunavski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koordinaciju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sa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drugim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makroregionalnim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strategijama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sr"/>
        </w:rPr>
        <w:t>usaglašavanje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usklađivanje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propisa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oblastima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od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značaja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Dunavsku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strategiju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sa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ciljem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uspostavljanja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bolje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saradnje</w:t>
      </w:r>
      <w:r w:rsidR="00440105">
        <w:rPr>
          <w:rFonts w:ascii="Times New Roman" w:hAnsi="Times New Roman" w:cs="Times New Roman"/>
          <w:sz w:val="28"/>
          <w:szCs w:val="28"/>
          <w:lang w:val="sr"/>
        </w:rPr>
        <w:t>;</w:t>
      </w:r>
    </w:p>
    <w:p w:rsidR="004C4E45" w:rsidRDefault="004C4E45" w:rsidP="004C4E4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3A4E" w:rsidRPr="004C4E45" w:rsidRDefault="002C5AFF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racionalnost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efikasnost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održivost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korišćenju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postojećih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fondova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imajući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umu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su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sredstva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sprovođenje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ciljeva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Dunavske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strategije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okviru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novog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5120A8">
        <w:rPr>
          <w:rFonts w:ascii="Times New Roman" w:hAnsi="Times New Roman" w:cs="Times New Roman"/>
          <w:i/>
          <w:iCs/>
          <w:sz w:val="28"/>
          <w:szCs w:val="28"/>
          <w:lang w:val="sr"/>
        </w:rPr>
        <w:t>INTERREG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programa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Dunavski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region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takođe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ograničena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sr"/>
        </w:rPr>
        <w:t>takođe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imajući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na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umu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da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je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po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potrebi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gde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je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to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primenjivo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neophodna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bolja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koordinacija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između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postojećih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višegodišnjih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finansijskih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okvirnih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fondova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finansijskih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mehanizama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period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od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2014. </w:t>
      </w:r>
      <w:r>
        <w:rPr>
          <w:rFonts w:ascii="Times New Roman" w:hAnsi="Times New Roman" w:cs="Times New Roman"/>
          <w:sz w:val="28"/>
          <w:szCs w:val="28"/>
          <w:lang w:val="sr"/>
        </w:rPr>
        <w:t>do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 xml:space="preserve"> 2020. </w:t>
      </w:r>
      <w:r>
        <w:rPr>
          <w:rFonts w:ascii="Times New Roman" w:hAnsi="Times New Roman" w:cs="Times New Roman"/>
          <w:sz w:val="28"/>
          <w:szCs w:val="28"/>
          <w:lang w:val="sr"/>
        </w:rPr>
        <w:t>godine</w:t>
      </w:r>
      <w:r w:rsidR="005120A8">
        <w:rPr>
          <w:rFonts w:ascii="Times New Roman" w:hAnsi="Times New Roman" w:cs="Times New Roman"/>
          <w:sz w:val="28"/>
          <w:szCs w:val="28"/>
          <w:lang w:val="sr"/>
        </w:rPr>
        <w:t>;</w:t>
      </w:r>
    </w:p>
    <w:p w:rsidR="004C4E45" w:rsidRDefault="004C4E45" w:rsidP="004C4E4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3A4E" w:rsidRPr="004C4E45" w:rsidRDefault="002C5AFF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>saradnju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članova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odbora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za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evropske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poslove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>/</w:t>
      </w:r>
      <w:r>
        <w:rPr>
          <w:rFonts w:ascii="Times New Roman" w:hAnsi="Times New Roman" w:cs="Times New Roman"/>
          <w:sz w:val="28"/>
          <w:szCs w:val="28"/>
          <w:lang w:val="sr"/>
        </w:rPr>
        <w:t>evropske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integracije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svojih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parlamenata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"/>
        </w:rPr>
        <w:t>kroz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razmenu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iskustava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u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procesu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evropskih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"/>
        </w:rPr>
        <w:t>integracija</w:t>
      </w:r>
      <w:r w:rsidR="003106BC">
        <w:rPr>
          <w:rFonts w:ascii="Times New Roman" w:hAnsi="Times New Roman" w:cs="Times New Roman"/>
          <w:sz w:val="28"/>
          <w:szCs w:val="28"/>
          <w:lang w:val="sr"/>
        </w:rPr>
        <w:t>;</w:t>
      </w:r>
    </w:p>
    <w:p w:rsidR="004C4E45" w:rsidRDefault="004C4E45" w:rsidP="004C4E4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106BC" w:rsidRDefault="003106BC" w:rsidP="004C4E4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uspostavljanje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radne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grupe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čiji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će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članovi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biti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žene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političari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iz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nacionalnih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regionalnih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parlamenata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Dunavskom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regionu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sa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ciljem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razmene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iskustava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razvoja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mreže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organizacija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civilnog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društva</w:t>
      </w:r>
      <w:r>
        <w:rPr>
          <w:rFonts w:ascii="Times New Roman" w:hAnsi="Times New Roman" w:cs="Times New Roman"/>
          <w:sz w:val="28"/>
          <w:szCs w:val="28"/>
          <w:lang w:val="sr"/>
        </w:rPr>
        <w:t>;</w:t>
      </w:r>
    </w:p>
    <w:p w:rsidR="004C4E45" w:rsidRPr="004C4E45" w:rsidRDefault="004C4E45" w:rsidP="004C4E4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3C66" w:rsidRPr="004C4E45" w:rsidRDefault="004C4E45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lastRenderedPageBreak/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aktivniju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ulogu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parlamentaraca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iz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Dunavskog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regiona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ostvarivanju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ciljeva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Dunavske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strategije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;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parlamentarci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su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saglasni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kontinuirano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rade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na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uključivanju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građana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predstavnika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civilnog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društva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drugih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zainteresovanih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strana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kao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regionalnih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lokalnih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zajednica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oblastima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od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njihovog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zajedničkog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interesa</w:t>
      </w:r>
      <w:r>
        <w:rPr>
          <w:rFonts w:ascii="Times New Roman" w:hAnsi="Times New Roman" w:cs="Times New Roman"/>
          <w:sz w:val="28"/>
          <w:szCs w:val="28"/>
          <w:lang w:val="sr"/>
        </w:rPr>
        <w:t>;</w:t>
      </w:r>
    </w:p>
    <w:p w:rsidR="004C4E45" w:rsidRPr="004C4E45" w:rsidRDefault="004C4E45" w:rsidP="004C4E4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03D8" w:rsidRPr="004C4E45" w:rsidRDefault="004C4E45" w:rsidP="004C4E4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očuvanje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mira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razvijanje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demokratije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vladavine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prava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borbu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protiv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korupcije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kriminala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unapređenje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obrazovanja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politika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oblasti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kulturnih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kreativnih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industrija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politike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zdravstvene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zaštite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,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koji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su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preduslov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za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dalji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razvoj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celog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regiona</w:t>
      </w:r>
      <w:r>
        <w:rPr>
          <w:rFonts w:ascii="Times New Roman" w:hAnsi="Times New Roman" w:cs="Times New Roman"/>
          <w:sz w:val="28"/>
          <w:szCs w:val="28"/>
          <w:lang w:val="sr"/>
        </w:rPr>
        <w:t>;</w:t>
      </w:r>
    </w:p>
    <w:p w:rsidR="009E0118" w:rsidRDefault="009E0118" w:rsidP="004C4E45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0118" w:rsidRPr="009E0118" w:rsidRDefault="004C4E45" w:rsidP="004C4E4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parlamentarce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podrže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to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što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će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Konferencija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dunavskih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parlamentaraca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po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prvi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put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biti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zvanično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uključena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Godišnji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forum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Strategiji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EU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za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Dunavski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region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koji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će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biti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održan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29.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30.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oktobra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2015.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godine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Ulmu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-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kao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što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je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predviđeno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Završnom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deklaracijom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iz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Budimpešte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iz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2014.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godine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-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izražavaju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želju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da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redovno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nastave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sa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takvom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praksom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i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u</w:t>
      </w:r>
      <w:r>
        <w:rPr>
          <w:rFonts w:ascii="Times New Roman" w:hAnsi="Times New Roman" w:cs="Times New Roman"/>
          <w:sz w:val="28"/>
          <w:szCs w:val="28"/>
          <w:lang w:val="sr"/>
        </w:rPr>
        <w:t xml:space="preserve"> </w:t>
      </w:r>
      <w:r w:rsidR="002C5AFF">
        <w:rPr>
          <w:rFonts w:ascii="Times New Roman" w:hAnsi="Times New Roman" w:cs="Times New Roman"/>
          <w:sz w:val="28"/>
          <w:szCs w:val="28"/>
          <w:lang w:val="sr"/>
        </w:rPr>
        <w:t>budućnosti</w:t>
      </w:r>
      <w:r>
        <w:rPr>
          <w:rFonts w:ascii="Times New Roman" w:hAnsi="Times New Roman" w:cs="Times New Roman"/>
          <w:sz w:val="28"/>
          <w:szCs w:val="28"/>
          <w:lang w:val="sr"/>
        </w:rPr>
        <w:t>.</w:t>
      </w:r>
    </w:p>
    <w:bookmarkEnd w:id="0"/>
    <w:p w:rsidR="009E0118" w:rsidRPr="00EC42FC" w:rsidRDefault="009E0118" w:rsidP="004C4E45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E0118" w:rsidRPr="00EC42FC" w:rsidSect="00F861E9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6484"/>
    <w:multiLevelType w:val="hybridMultilevel"/>
    <w:tmpl w:val="BD6A1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66574"/>
    <w:multiLevelType w:val="hybridMultilevel"/>
    <w:tmpl w:val="48380090"/>
    <w:lvl w:ilvl="0" w:tplc="D012E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E9"/>
    <w:rsid w:val="0000215A"/>
    <w:rsid w:val="00053D22"/>
    <w:rsid w:val="00070119"/>
    <w:rsid w:val="000757B0"/>
    <w:rsid w:val="00083970"/>
    <w:rsid w:val="00090402"/>
    <w:rsid w:val="000A1456"/>
    <w:rsid w:val="000D18CB"/>
    <w:rsid w:val="000D7E83"/>
    <w:rsid w:val="00115839"/>
    <w:rsid w:val="00142751"/>
    <w:rsid w:val="001463AE"/>
    <w:rsid w:val="00161BBE"/>
    <w:rsid w:val="00162046"/>
    <w:rsid w:val="00174114"/>
    <w:rsid w:val="00175118"/>
    <w:rsid w:val="001B0A8A"/>
    <w:rsid w:val="001B3621"/>
    <w:rsid w:val="001B5115"/>
    <w:rsid w:val="001B798E"/>
    <w:rsid w:val="00223F83"/>
    <w:rsid w:val="00237B69"/>
    <w:rsid w:val="002463EE"/>
    <w:rsid w:val="00255FEA"/>
    <w:rsid w:val="00264205"/>
    <w:rsid w:val="00267EB8"/>
    <w:rsid w:val="00276D76"/>
    <w:rsid w:val="00276FBB"/>
    <w:rsid w:val="0028639E"/>
    <w:rsid w:val="00296C08"/>
    <w:rsid w:val="002B2635"/>
    <w:rsid w:val="002C5AFF"/>
    <w:rsid w:val="002D7AE9"/>
    <w:rsid w:val="002F76B3"/>
    <w:rsid w:val="00303C66"/>
    <w:rsid w:val="003106BC"/>
    <w:rsid w:val="003368BF"/>
    <w:rsid w:val="00352B3D"/>
    <w:rsid w:val="00361CE4"/>
    <w:rsid w:val="00363991"/>
    <w:rsid w:val="00366F87"/>
    <w:rsid w:val="00381A0D"/>
    <w:rsid w:val="00384579"/>
    <w:rsid w:val="003A50B3"/>
    <w:rsid w:val="003D03D8"/>
    <w:rsid w:val="003D6742"/>
    <w:rsid w:val="00417A4B"/>
    <w:rsid w:val="00431784"/>
    <w:rsid w:val="00440105"/>
    <w:rsid w:val="00442F8E"/>
    <w:rsid w:val="00494923"/>
    <w:rsid w:val="004B2748"/>
    <w:rsid w:val="004B2EAB"/>
    <w:rsid w:val="004C4E45"/>
    <w:rsid w:val="004F3AC9"/>
    <w:rsid w:val="004F4686"/>
    <w:rsid w:val="005120A8"/>
    <w:rsid w:val="005167CF"/>
    <w:rsid w:val="00533260"/>
    <w:rsid w:val="005417F6"/>
    <w:rsid w:val="005778DC"/>
    <w:rsid w:val="0058202E"/>
    <w:rsid w:val="005A7AEA"/>
    <w:rsid w:val="005C04CE"/>
    <w:rsid w:val="005D0344"/>
    <w:rsid w:val="00601A59"/>
    <w:rsid w:val="00605889"/>
    <w:rsid w:val="0061470B"/>
    <w:rsid w:val="006203A9"/>
    <w:rsid w:val="00620C6F"/>
    <w:rsid w:val="006247EE"/>
    <w:rsid w:val="006327D0"/>
    <w:rsid w:val="00633C9A"/>
    <w:rsid w:val="00661BB8"/>
    <w:rsid w:val="00664FC4"/>
    <w:rsid w:val="006E3A4E"/>
    <w:rsid w:val="006E746F"/>
    <w:rsid w:val="007371AE"/>
    <w:rsid w:val="00755BA2"/>
    <w:rsid w:val="00774E20"/>
    <w:rsid w:val="00793114"/>
    <w:rsid w:val="00796C58"/>
    <w:rsid w:val="007A55FA"/>
    <w:rsid w:val="00851438"/>
    <w:rsid w:val="00867943"/>
    <w:rsid w:val="008860AE"/>
    <w:rsid w:val="00910AD3"/>
    <w:rsid w:val="00935893"/>
    <w:rsid w:val="00944FE8"/>
    <w:rsid w:val="00962764"/>
    <w:rsid w:val="009813CD"/>
    <w:rsid w:val="009B6C08"/>
    <w:rsid w:val="009C50C6"/>
    <w:rsid w:val="009E0118"/>
    <w:rsid w:val="00A839A8"/>
    <w:rsid w:val="00A9282B"/>
    <w:rsid w:val="00AE46A1"/>
    <w:rsid w:val="00B27802"/>
    <w:rsid w:val="00B43D3F"/>
    <w:rsid w:val="00B55D4B"/>
    <w:rsid w:val="00B80316"/>
    <w:rsid w:val="00B8275E"/>
    <w:rsid w:val="00B96B39"/>
    <w:rsid w:val="00B97293"/>
    <w:rsid w:val="00BB380E"/>
    <w:rsid w:val="00C00306"/>
    <w:rsid w:val="00C20BB7"/>
    <w:rsid w:val="00C20CC5"/>
    <w:rsid w:val="00C470A2"/>
    <w:rsid w:val="00CA6D0E"/>
    <w:rsid w:val="00CB427E"/>
    <w:rsid w:val="00D300DD"/>
    <w:rsid w:val="00D91721"/>
    <w:rsid w:val="00EB118A"/>
    <w:rsid w:val="00EC42FC"/>
    <w:rsid w:val="00EF0FB7"/>
    <w:rsid w:val="00F215BC"/>
    <w:rsid w:val="00F26A27"/>
    <w:rsid w:val="00F5664A"/>
    <w:rsid w:val="00F7661D"/>
    <w:rsid w:val="00F861E9"/>
    <w:rsid w:val="00FD2D15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1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0A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7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1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0A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7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ABE9-CB29-4EC6-98E2-101A1E11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Nikola Pavic</cp:lastModifiedBy>
  <cp:revision>2</cp:revision>
  <cp:lastPrinted>2015-06-22T11:34:00Z</cp:lastPrinted>
  <dcterms:created xsi:type="dcterms:W3CDTF">2015-06-24T13:40:00Z</dcterms:created>
  <dcterms:modified xsi:type="dcterms:W3CDTF">2015-06-24T13:40:00Z</dcterms:modified>
</cp:coreProperties>
</file>